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87E05" w14:textId="77777777" w:rsidR="000E604D" w:rsidRDefault="000E604D" w:rsidP="000E604D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</w:p>
    <w:p w14:paraId="7BA74FB1" w14:textId="77777777" w:rsidR="000E604D" w:rsidRDefault="000E604D" w:rsidP="000E60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</w:p>
    <w:p w14:paraId="5CA93D40" w14:textId="700D5AA5" w:rsidR="000E604D" w:rsidRDefault="000E604D" w:rsidP="000E60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Вченої ради Харківського національного університету імені В. Н. Каразіна з питання: «Про затвердження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мікрокваліфікаційних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програм» </w:t>
      </w:r>
    </w:p>
    <w:p w14:paraId="639F9524" w14:textId="6753273C" w:rsidR="000E604D" w:rsidRDefault="000E604D" w:rsidP="000E604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2</w:t>
      </w:r>
      <w:r w:rsidR="00363140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лютого 2026 року, протокол № </w:t>
      </w: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14:paraId="7C297E8F" w14:textId="3C203B04" w:rsidR="000E604D" w:rsidRDefault="000E604D" w:rsidP="000E604D">
      <w:pPr>
        <w:spacing w:before="240" w:after="240"/>
        <w:ind w:left="-141" w:right="6" w:firstLine="711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проректора з науково-педагогічної роботи </w:t>
      </w:r>
      <w:r w:rsidR="007827E9" w:rsidRPr="00B40C86">
        <w:rPr>
          <w:rFonts w:ascii="Times New Roman" w:eastAsia="Times New Roman" w:hAnsi="Times New Roman" w:cs="Times New Roman"/>
          <w:sz w:val="28"/>
          <w:szCs w:val="28"/>
        </w:rPr>
        <w:t>Антона ПАНТЕЛЕЙМОНОВА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стосовно затвердження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мікрокваліфікаційних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 </w:t>
      </w:r>
      <w:r>
        <w:rPr>
          <w:rFonts w:ascii="Times New Roman" w:eastAsia="Times New Roman" w:hAnsi="Times New Roman" w:cs="Times New Roman"/>
          <w:sz w:val="28"/>
          <w:szCs w:val="28"/>
        </w:rPr>
        <w:t>навчально-наукового інституту екології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зеленої енергетики та сталого розвитку на підставі підпунктів 11 та 13   пункту 13.2   Статуту Харківського національного університету імені В. Н. </w:t>
      </w:r>
      <w:r w:rsidRPr="007827E9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Каразіна</w:t>
      </w:r>
      <w:r w:rsidR="00B95250" w:rsidRPr="007827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на підставі Рішення Вченої ради від 26.05.2025 року протокол №14 «Про затвердження Положення про програми з присвоєнням часткових кваліфікацій або </w:t>
      </w:r>
      <w:proofErr w:type="spellStart"/>
      <w:r w:rsidR="00B95250" w:rsidRPr="007827E9">
        <w:rPr>
          <w:rFonts w:ascii="Times New Roman" w:eastAsia="Times New Roman" w:hAnsi="Times New Roman" w:cs="Times New Roman"/>
          <w:color w:val="000000"/>
          <w:sz w:val="28"/>
          <w:szCs w:val="28"/>
        </w:rPr>
        <w:t>мікрокваліфікацій</w:t>
      </w:r>
      <w:proofErr w:type="spellEnd"/>
      <w:r w:rsidR="00B95250" w:rsidRPr="007827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Харківському національному університеті імені В.Н. Каразіна»</w:t>
      </w:r>
      <w:r w:rsidR="00B952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Вчена рада ухвалила:</w:t>
      </w:r>
      <w:r>
        <w:rPr>
          <w:color w:val="000000"/>
        </w:rPr>
        <w:t xml:space="preserve"> </w:t>
      </w:r>
    </w:p>
    <w:p w14:paraId="5EE93726" w14:textId="53F4689F" w:rsidR="000E604D" w:rsidRPr="0046007B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2EE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0E604D">
        <w:rPr>
          <w:rFonts w:ascii="Times New Roman" w:hAnsi="Times New Roman" w:cs="Times New Roman"/>
          <w:color w:val="000000"/>
          <w:sz w:val="28"/>
          <w:szCs w:val="28"/>
        </w:rPr>
        <w:t>Управління та планування природоохоронних територій та їх мереж в умовах післявоєнної відбудови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(українською мовою) та 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Management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planning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protected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areas and their networks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in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post-war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reconstruction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(англійською мовою)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3F588BE" w14:textId="01313A93" w:rsidR="000E604D" w:rsidRPr="007872EE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 «</w:t>
      </w:r>
      <w:r w:rsidRPr="000E604D">
        <w:rPr>
          <w:rFonts w:ascii="Times New Roman" w:hAnsi="Times New Roman" w:cs="Times New Roman"/>
          <w:color w:val="000000"/>
          <w:sz w:val="28"/>
          <w:szCs w:val="28"/>
        </w:rPr>
        <w:t>Біорізноманіття міських ландшафтів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(українською мовою)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Biodiversity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urban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landscapes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 w:rsidRP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8BB5FD" w14:textId="1956924C" w:rsidR="000E604D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E604D">
        <w:rPr>
          <w:rFonts w:ascii="Times New Roman" w:hAnsi="Times New Roman" w:cs="Times New Roman"/>
          <w:color w:val="000000"/>
          <w:sz w:val="28"/>
          <w:szCs w:val="28"/>
        </w:rPr>
        <w:t>Державна політика у сфері використання та охорони земельних і лісових ресурсів у воєнний та повоєнний періоди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українською мовою)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State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Policy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on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the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Use and Conservation of Soil and Forest Resources in the Wartime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Postwar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Periods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D1AA5D" w14:textId="753B8938" w:rsidR="000E604D" w:rsidRPr="0046007B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E604D">
        <w:rPr>
          <w:rFonts w:ascii="Times New Roman" w:hAnsi="Times New Roman" w:cs="Times New Roman"/>
          <w:color w:val="000000"/>
          <w:sz w:val="28"/>
          <w:szCs w:val="28"/>
        </w:rPr>
        <w:t>Біологічні методи оцінки якості компонентів навколишнього середовища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(українською мовою)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Biological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methods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for assessing the quality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environmental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components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69FACB1" w14:textId="442912CA" w:rsidR="000E604D" w:rsidRPr="0046007B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FF1">
        <w:rPr>
          <w:rFonts w:ascii="Times New Roman" w:hAnsi="Times New Roman" w:cs="Times New Roman"/>
          <w:color w:val="000000"/>
          <w:sz w:val="28"/>
          <w:szCs w:val="28"/>
        </w:rPr>
        <w:t>програму «</w:t>
      </w:r>
      <w:r w:rsidR="001E0FF1" w:rsidRPr="001E0FF1">
        <w:rPr>
          <w:rFonts w:ascii="Times New Roman" w:hAnsi="Times New Roman" w:cs="Times New Roman"/>
          <w:color w:val="000000"/>
          <w:sz w:val="28"/>
          <w:szCs w:val="28"/>
        </w:rPr>
        <w:t>ОВД</w:t>
      </w:r>
      <w:r w:rsidR="000B6922" w:rsidRPr="001E0FF1">
        <w:rPr>
          <w:rFonts w:ascii="Times New Roman" w:hAnsi="Times New Roman" w:cs="Times New Roman"/>
          <w:color w:val="000000"/>
          <w:sz w:val="28"/>
          <w:szCs w:val="28"/>
        </w:rPr>
        <w:t xml:space="preserve"> для замовників, підрядників та громадськості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(українською мовою)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«EIA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for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customers, contractors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the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public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E0FF1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C06F377" w14:textId="1F51863F" w:rsidR="000E604D" w:rsidRPr="007872EE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B6922" w:rsidRPr="000B6922">
        <w:rPr>
          <w:rFonts w:ascii="Times New Roman" w:hAnsi="Times New Roman" w:cs="Times New Roman"/>
          <w:color w:val="000000"/>
          <w:sz w:val="28"/>
          <w:szCs w:val="28"/>
        </w:rPr>
        <w:t>Управління природоохоронною діяльністю та екологічною документацією підприємств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(українською мовою)</w:t>
      </w:r>
      <w:r w:rsidR="00A97810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Management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environmental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activities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environmental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documentation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enterprises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AFD308" w14:textId="47B9D9E2" w:rsidR="000E604D" w:rsidRPr="007872EE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B6922" w:rsidRPr="000B6922">
        <w:rPr>
          <w:rFonts w:ascii="Times New Roman" w:hAnsi="Times New Roman" w:cs="Times New Roman"/>
          <w:color w:val="000000"/>
          <w:sz w:val="28"/>
          <w:szCs w:val="28"/>
        </w:rPr>
        <w:t>Фінансові інструменти «зеленого» банкінгу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(українською мовою)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Financial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instruments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green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banking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 w:rsidRP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F47F697" w14:textId="21090B5F" w:rsidR="000E604D" w:rsidRPr="0046007B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B6922" w:rsidRPr="000B6922">
        <w:rPr>
          <w:rFonts w:ascii="Times New Roman" w:hAnsi="Times New Roman" w:cs="Times New Roman"/>
          <w:color w:val="000000"/>
          <w:sz w:val="28"/>
          <w:szCs w:val="28"/>
        </w:rPr>
        <w:t>Веб-технології та інформаційна підтримка у сфері охорони природи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(українською мовою)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Web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technologies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and information support in the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field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conservation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426CCCE" w14:textId="0E9FB16D" w:rsidR="000E604D" w:rsidRPr="007872EE" w:rsidRDefault="000E604D" w:rsidP="000E604D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95250" w:rsidRPr="00B95250">
        <w:rPr>
          <w:rFonts w:ascii="Times New Roman" w:hAnsi="Times New Roman" w:cs="Times New Roman"/>
          <w:color w:val="000000"/>
          <w:sz w:val="28"/>
          <w:szCs w:val="28"/>
        </w:rPr>
        <w:t>Дистанційний моніторинг навколишнього середовища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 w:rsidRP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(українською мовою)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Remote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environmental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monitoring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9268309" w14:textId="6BA05D36" w:rsidR="000E604D" w:rsidRPr="007827E9" w:rsidRDefault="000E604D" w:rsidP="007827E9">
      <w:pPr>
        <w:spacing w:line="240" w:lineRule="auto"/>
        <w:ind w:left="-142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46007B">
        <w:rPr>
          <w:rFonts w:ascii="Times New Roman" w:hAnsi="Times New Roman" w:cs="Times New Roman"/>
          <w:color w:val="000000"/>
          <w:sz w:val="28"/>
          <w:szCs w:val="28"/>
        </w:rPr>
        <w:t>Мікрокваліфікаційну</w:t>
      </w:r>
      <w:proofErr w:type="spellEnd"/>
      <w:r w:rsidRPr="007872EE">
        <w:rPr>
          <w:rFonts w:ascii="Times New Roman" w:hAnsi="Times New Roman" w:cs="Times New Roman"/>
          <w:color w:val="000000"/>
          <w:sz w:val="28"/>
          <w:szCs w:val="28"/>
        </w:rPr>
        <w:t xml:space="preserve"> програму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95250" w:rsidRPr="00B95250">
        <w:rPr>
          <w:rFonts w:ascii="Times New Roman" w:hAnsi="Times New Roman" w:cs="Times New Roman"/>
          <w:color w:val="000000"/>
          <w:sz w:val="28"/>
          <w:szCs w:val="28"/>
        </w:rPr>
        <w:t>Інтегрована оцінка та управління водними ресурсами: стратегія, методи та інструменти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(українською мовою)</w:t>
      </w:r>
      <w:r w:rsidR="00A97810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Integrated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water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resources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assessment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management: strategy,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methods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tools</w:t>
      </w:r>
      <w:proofErr w:type="spellEnd"/>
      <w:r w:rsidR="0046007B" w:rsidRPr="0046007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97810" w:rsidRPr="00A97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810">
        <w:rPr>
          <w:rFonts w:ascii="Times New Roman" w:hAnsi="Times New Roman" w:cs="Times New Roman"/>
          <w:color w:val="000000"/>
          <w:sz w:val="28"/>
          <w:szCs w:val="28"/>
        </w:rPr>
        <w:t>(англійською мовою)</w:t>
      </w:r>
      <w:r w:rsidRPr="004600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E60753" w14:textId="77777777" w:rsidR="007827E9" w:rsidRDefault="007827E9" w:rsidP="000E604D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57D92E3" w14:textId="7C4C79FD" w:rsidR="000E604D" w:rsidRPr="007827E9" w:rsidRDefault="000E604D" w:rsidP="000E604D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Відповідальний: проректор з науково-педагогічної роботи </w:t>
      </w:r>
      <w:r w:rsidR="008232C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Борис САМОРОДОВ</w:t>
      </w:r>
    </w:p>
    <w:p w14:paraId="64BB36AA" w14:textId="5EA6AED4" w:rsidR="00954688" w:rsidRDefault="000E604D" w:rsidP="00B40C86">
      <w:pPr>
        <w:spacing w:line="240" w:lineRule="auto"/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Термін виконання: до </w:t>
      </w:r>
      <w:r w:rsidR="00363140">
        <w:rPr>
          <w:rFonts w:ascii="Times New Roman" w:eastAsia="Times New Roman" w:hAnsi="Times New Roman" w:cs="Times New Roman"/>
          <w:i/>
          <w:sz w:val="28"/>
          <w:szCs w:val="28"/>
        </w:rPr>
        <w:t>20 березня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202</w:t>
      </w:r>
      <w:r w:rsidR="00B95250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року.</w:t>
      </w:r>
    </w:p>
    <w:sectPr w:rsidR="00954688" w:rsidSect="00B40C86">
      <w:pgSz w:w="11909" w:h="16834"/>
      <w:pgMar w:top="993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E5"/>
    <w:rsid w:val="00071C2B"/>
    <w:rsid w:val="000B6922"/>
    <w:rsid w:val="000E604D"/>
    <w:rsid w:val="001E0FF1"/>
    <w:rsid w:val="0021154E"/>
    <w:rsid w:val="002C45E5"/>
    <w:rsid w:val="0032391B"/>
    <w:rsid w:val="00363140"/>
    <w:rsid w:val="0046007B"/>
    <w:rsid w:val="007827E9"/>
    <w:rsid w:val="008232C3"/>
    <w:rsid w:val="00954688"/>
    <w:rsid w:val="00A97810"/>
    <w:rsid w:val="00B40C86"/>
    <w:rsid w:val="00B95250"/>
    <w:rsid w:val="00BC1658"/>
    <w:rsid w:val="00CC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3EC6"/>
  <w15:chartTrackingRefBased/>
  <w15:docId w15:val="{47773DF3-6099-40B8-8E5C-E4C2BFB1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04D"/>
    <w:pPr>
      <w:spacing w:after="0" w:line="276" w:lineRule="auto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1996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swift</dc:creator>
  <cp:keywords/>
  <dc:description/>
  <cp:lastModifiedBy>swift</cp:lastModifiedBy>
  <cp:revision>3</cp:revision>
  <dcterms:created xsi:type="dcterms:W3CDTF">2026-02-19T14:14:00Z</dcterms:created>
  <dcterms:modified xsi:type="dcterms:W3CDTF">2026-02-19T14:15:00Z</dcterms:modified>
</cp:coreProperties>
</file>